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83" w:rsidRPr="00F62D76" w:rsidRDefault="00AE0E83" w:rsidP="00AE0E83">
      <w:pPr>
        <w:pStyle w:val="ad"/>
        <w:jc w:val="center"/>
        <w:rPr>
          <w:color w:val="0000FF"/>
          <w:spacing w:val="50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933450" cy="10096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E83" w:rsidRPr="00AE0E83" w:rsidRDefault="00AE0E83" w:rsidP="00AE0E83">
      <w:pPr>
        <w:pStyle w:val="ad"/>
        <w:jc w:val="center"/>
        <w:rPr>
          <w:b/>
          <w:color w:val="0000FF"/>
          <w:sz w:val="32"/>
          <w:szCs w:val="28"/>
        </w:rPr>
      </w:pPr>
      <w:r w:rsidRPr="00AE0E83">
        <w:rPr>
          <w:b/>
          <w:color w:val="0000FF"/>
          <w:spacing w:val="50"/>
          <w:sz w:val="32"/>
          <w:szCs w:val="28"/>
        </w:rPr>
        <w:t>РЕСПУБЛИКА ДАГЕСТА</w:t>
      </w:r>
      <w:r w:rsidRPr="00AE0E83">
        <w:rPr>
          <w:b/>
          <w:color w:val="0000FF"/>
          <w:sz w:val="32"/>
          <w:szCs w:val="28"/>
        </w:rPr>
        <w:t>Н</w:t>
      </w:r>
    </w:p>
    <w:p w:rsidR="00AE0E83" w:rsidRPr="00AE0E83" w:rsidRDefault="00AE0E83" w:rsidP="00AE0E83">
      <w:pPr>
        <w:pStyle w:val="ad"/>
        <w:jc w:val="center"/>
        <w:rPr>
          <w:b/>
          <w:color w:val="0000FF"/>
          <w:spacing w:val="30"/>
          <w:sz w:val="28"/>
          <w:szCs w:val="28"/>
        </w:rPr>
      </w:pPr>
      <w:r w:rsidRPr="00AE0E83">
        <w:rPr>
          <w:b/>
          <w:color w:val="0000FF"/>
          <w:spacing w:val="30"/>
          <w:sz w:val="28"/>
          <w:szCs w:val="28"/>
        </w:rPr>
        <w:t>АДМИНИСТРАЦИЯ СЕЛЬСКОГО ПОСЕЛЕНИЯ</w:t>
      </w:r>
    </w:p>
    <w:p w:rsidR="00AE0E83" w:rsidRPr="00AE0E83" w:rsidRDefault="007106ED" w:rsidP="00AE0E83">
      <w:pPr>
        <w:pStyle w:val="ad"/>
        <w:spacing w:line="360" w:lineRule="auto"/>
        <w:jc w:val="center"/>
        <w:rPr>
          <w:b/>
          <w:color w:val="0000FF"/>
          <w:sz w:val="28"/>
          <w:szCs w:val="28"/>
        </w:rPr>
      </w:pPr>
      <w:r w:rsidRPr="007106ED">
        <w:rPr>
          <w:b/>
          <w:noProof/>
          <w:szCs w:val="24"/>
        </w:rPr>
        <w:pict>
          <v:line id="Прямая соединительная линия 4" o:spid="_x0000_s1029" style="position:absolute;left:0;text-align:left;flip:y;z-index:251658240;visibility:visible;mso-wrap-distance-top:-6e-5mm;mso-wrap-distance-bottom:-6e-5mm;mso-position-horizontal-relative:margin" from="-1.8pt,21.3pt" to="467.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qsYQ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" strokecolor="blue" strokeweight="4.5pt">
            <v:stroke linestyle="thickThin"/>
            <w10:wrap anchorx="margin"/>
          </v:line>
        </w:pict>
      </w:r>
      <w:r w:rsidR="00AE0E83" w:rsidRPr="00AE0E83">
        <w:rPr>
          <w:b/>
          <w:color w:val="0000FF"/>
          <w:spacing w:val="30"/>
          <w:sz w:val="28"/>
          <w:szCs w:val="28"/>
        </w:rPr>
        <w:t>«СЕЛЬСОВЕТ АРТЛУХСКИЙ» КАЗБЕКОВСКОГО РАЙОНА</w:t>
      </w:r>
    </w:p>
    <w:p w:rsidR="00AE0E83" w:rsidRPr="00C66252" w:rsidRDefault="00AE0E83" w:rsidP="00AE0E83">
      <w:pPr>
        <w:pStyle w:val="ad"/>
        <w:jc w:val="center"/>
      </w:pPr>
      <w:r w:rsidRPr="00F62D76">
        <w:rPr>
          <w:rFonts w:ascii="Calibri" w:eastAsia="Calibri" w:hAnsi="Calibri"/>
          <w:color w:val="0000FF"/>
          <w:sz w:val="18"/>
        </w:rPr>
        <w:t xml:space="preserve">368151, с. Артлух, Казбековский район, РД,  ул. Имама Шамиля, д. 5,  </w:t>
      </w:r>
      <w:r w:rsidRPr="00F62D76">
        <w:rPr>
          <w:color w:val="3333FF"/>
          <w:sz w:val="17"/>
        </w:rPr>
        <w:t>Е-</w:t>
      </w:r>
      <w:r w:rsidRPr="00F62D76">
        <w:rPr>
          <w:color w:val="3333FF"/>
          <w:sz w:val="17"/>
          <w:lang w:val="en-US"/>
        </w:rPr>
        <w:t>mail</w:t>
      </w:r>
      <w:r w:rsidRPr="00F62D76">
        <w:rPr>
          <w:color w:val="3333FF"/>
          <w:sz w:val="17"/>
        </w:rPr>
        <w:t>:</w:t>
      </w:r>
      <w:hyperlink r:id="rId9" w:history="1">
        <w:r w:rsidRPr="00F62D76">
          <w:rPr>
            <w:rFonts w:ascii="Calibri" w:eastAsia="Calibri" w:hAnsi="Calibri"/>
            <w:color w:val="0000FF"/>
            <w:sz w:val="18"/>
            <w:u w:val="single"/>
            <w:lang w:val="en-US"/>
          </w:rPr>
          <w:t>adm</w:t>
        </w:r>
        <w:r w:rsidRPr="00F62D76">
          <w:rPr>
            <w:rFonts w:ascii="Calibri" w:eastAsia="Calibri" w:hAnsi="Calibri"/>
            <w:color w:val="0000FF"/>
            <w:sz w:val="18"/>
            <w:u w:val="single"/>
          </w:rPr>
          <w:t>.artlu</w:t>
        </w:r>
        <w:r w:rsidRPr="00F62D76">
          <w:rPr>
            <w:rFonts w:ascii="Calibri" w:eastAsia="Calibri" w:hAnsi="Calibri"/>
            <w:color w:val="0000FF"/>
            <w:sz w:val="18"/>
            <w:u w:val="single"/>
            <w:lang w:val="en-US"/>
          </w:rPr>
          <w:t>k</w:t>
        </w:r>
        <w:r w:rsidRPr="00F62D76">
          <w:rPr>
            <w:rFonts w:ascii="Calibri" w:eastAsia="Calibri" w:hAnsi="Calibri"/>
            <w:color w:val="0000FF"/>
            <w:sz w:val="18"/>
            <w:u w:val="single"/>
          </w:rPr>
          <w:t>h@mail.ru</w:t>
        </w:r>
      </w:hyperlink>
    </w:p>
    <w:p w:rsidR="00AE0E83" w:rsidRPr="007F5005" w:rsidRDefault="00AE0E83" w:rsidP="00AE0E83">
      <w:pPr>
        <w:pStyle w:val="ad"/>
        <w:jc w:val="center"/>
        <w:rPr>
          <w:b/>
          <w:sz w:val="40"/>
          <w:szCs w:val="28"/>
        </w:rPr>
      </w:pPr>
      <w:r w:rsidRPr="00CE38D9">
        <w:rPr>
          <w:spacing w:val="1"/>
          <w:sz w:val="26"/>
          <w:szCs w:val="26"/>
        </w:rPr>
        <w:br/>
      </w:r>
      <w:r w:rsidRPr="007F5005">
        <w:rPr>
          <w:b/>
          <w:sz w:val="40"/>
          <w:szCs w:val="28"/>
        </w:rPr>
        <w:t>П О С Т А Н О В Л Е Н И Е</w:t>
      </w:r>
    </w:p>
    <w:p w:rsidR="00AE0E83" w:rsidRPr="007F5005" w:rsidRDefault="00AD2EFC" w:rsidP="007F5005">
      <w:pPr>
        <w:pStyle w:val="ad"/>
        <w:jc w:val="center"/>
        <w:rPr>
          <w:sz w:val="28"/>
        </w:rPr>
      </w:pPr>
      <w:r w:rsidRPr="007F5005">
        <w:rPr>
          <w:sz w:val="28"/>
        </w:rPr>
        <w:t>от «28» июня  2022</w:t>
      </w:r>
      <w:r w:rsidR="007F5005" w:rsidRPr="007F5005">
        <w:rPr>
          <w:sz w:val="28"/>
        </w:rPr>
        <w:t xml:space="preserve"> г. </w:t>
      </w:r>
      <w:r w:rsidR="00AE0E83" w:rsidRPr="007F5005">
        <w:rPr>
          <w:sz w:val="28"/>
        </w:rPr>
        <w:t xml:space="preserve"> № 03</w:t>
      </w:r>
    </w:p>
    <w:p w:rsidR="007F5005" w:rsidRPr="00415EC5" w:rsidRDefault="007F5005" w:rsidP="007F5005">
      <w:pPr>
        <w:pStyle w:val="ad"/>
        <w:jc w:val="center"/>
        <w:rPr>
          <w:sz w:val="22"/>
        </w:rPr>
      </w:pPr>
    </w:p>
    <w:p w:rsidR="004A255E" w:rsidRPr="00415EC5" w:rsidRDefault="004A255E" w:rsidP="00415EC5">
      <w:pPr>
        <w:pStyle w:val="ad"/>
        <w:jc w:val="center"/>
        <w:rPr>
          <w:rFonts w:cs="Times New Roman"/>
          <w:b/>
          <w:sz w:val="26"/>
          <w:szCs w:val="26"/>
        </w:rPr>
      </w:pPr>
      <w:r w:rsidRPr="00415EC5">
        <w:rPr>
          <w:rFonts w:cs="Times New Roman"/>
          <w:b/>
          <w:sz w:val="26"/>
          <w:szCs w:val="26"/>
        </w:rPr>
        <w:t xml:space="preserve">Об утверждении </w:t>
      </w:r>
      <w:r w:rsidR="000818CA" w:rsidRPr="00415EC5">
        <w:rPr>
          <w:rFonts w:cs="Times New Roman"/>
          <w:b/>
          <w:sz w:val="26"/>
          <w:szCs w:val="26"/>
        </w:rPr>
        <w:t>Положения об</w:t>
      </w:r>
      <w:r w:rsidRPr="00415EC5">
        <w:rPr>
          <w:rFonts w:cs="Times New Roman"/>
          <w:b/>
          <w:sz w:val="26"/>
          <w:szCs w:val="26"/>
        </w:rPr>
        <w:t xml:space="preserve"> организации</w:t>
      </w:r>
    </w:p>
    <w:p w:rsidR="004A255E" w:rsidRPr="00415EC5" w:rsidRDefault="008C55FA" w:rsidP="00415EC5">
      <w:pPr>
        <w:pStyle w:val="ad"/>
        <w:jc w:val="center"/>
        <w:rPr>
          <w:rFonts w:cs="Times New Roman"/>
          <w:b/>
          <w:sz w:val="26"/>
          <w:szCs w:val="26"/>
        </w:rPr>
      </w:pPr>
      <w:r w:rsidRPr="00415EC5">
        <w:rPr>
          <w:rFonts w:cs="Times New Roman"/>
          <w:b/>
          <w:sz w:val="26"/>
          <w:szCs w:val="26"/>
        </w:rPr>
        <w:t>д</w:t>
      </w:r>
      <w:r w:rsidR="004A255E" w:rsidRPr="00415EC5">
        <w:rPr>
          <w:rFonts w:cs="Times New Roman"/>
          <w:b/>
          <w:sz w:val="26"/>
          <w:szCs w:val="26"/>
        </w:rPr>
        <w:t>еятельности органов местного самоуправления</w:t>
      </w:r>
    </w:p>
    <w:p w:rsidR="00534F14" w:rsidRPr="00415EC5" w:rsidRDefault="007F5005" w:rsidP="00415EC5">
      <w:pPr>
        <w:pStyle w:val="ad"/>
        <w:jc w:val="center"/>
        <w:rPr>
          <w:rFonts w:cs="Times New Roman"/>
          <w:b/>
          <w:sz w:val="26"/>
          <w:szCs w:val="26"/>
        </w:rPr>
      </w:pPr>
      <w:r w:rsidRPr="00415EC5">
        <w:rPr>
          <w:rFonts w:cs="Times New Roman"/>
          <w:b/>
          <w:sz w:val="26"/>
          <w:szCs w:val="26"/>
        </w:rPr>
        <w:t>сельского поселения «сельсовет Артлухский»</w:t>
      </w:r>
      <w:r w:rsidR="006706FD" w:rsidRPr="00415EC5">
        <w:rPr>
          <w:rFonts w:cs="Times New Roman"/>
          <w:b/>
          <w:sz w:val="26"/>
          <w:szCs w:val="26"/>
        </w:rPr>
        <w:t xml:space="preserve"> </w:t>
      </w:r>
      <w:r w:rsidRPr="00415EC5">
        <w:rPr>
          <w:rFonts w:cs="Times New Roman"/>
          <w:b/>
          <w:sz w:val="26"/>
          <w:szCs w:val="26"/>
        </w:rPr>
        <w:t>Казбековского района</w:t>
      </w:r>
      <w:r w:rsidR="006706FD" w:rsidRPr="00415EC5">
        <w:rPr>
          <w:rFonts w:cs="Times New Roman"/>
          <w:b/>
          <w:sz w:val="26"/>
          <w:szCs w:val="26"/>
        </w:rPr>
        <w:t xml:space="preserve"> </w:t>
      </w:r>
    </w:p>
    <w:p w:rsidR="006706FD" w:rsidRPr="00415EC5" w:rsidRDefault="002C4AAE" w:rsidP="00415EC5">
      <w:pPr>
        <w:pStyle w:val="ad"/>
        <w:jc w:val="center"/>
        <w:rPr>
          <w:rFonts w:cs="Times New Roman"/>
          <w:b/>
          <w:sz w:val="26"/>
          <w:szCs w:val="26"/>
        </w:rPr>
      </w:pPr>
      <w:r w:rsidRPr="00415EC5">
        <w:rPr>
          <w:rFonts w:cs="Times New Roman"/>
          <w:b/>
          <w:sz w:val="26"/>
          <w:szCs w:val="26"/>
        </w:rPr>
        <w:t>п</w:t>
      </w:r>
      <w:r w:rsidR="006706FD" w:rsidRPr="00415EC5">
        <w:rPr>
          <w:rFonts w:cs="Times New Roman"/>
          <w:b/>
          <w:sz w:val="26"/>
          <w:szCs w:val="26"/>
        </w:rPr>
        <w:t>о</w:t>
      </w:r>
      <w:r w:rsidRPr="00415EC5">
        <w:rPr>
          <w:rFonts w:cs="Times New Roman"/>
          <w:b/>
          <w:sz w:val="26"/>
          <w:szCs w:val="26"/>
        </w:rPr>
        <w:t xml:space="preserve"> </w:t>
      </w:r>
      <w:r w:rsidR="008C55FA" w:rsidRPr="00415EC5">
        <w:rPr>
          <w:rFonts w:cs="Times New Roman"/>
          <w:b/>
          <w:sz w:val="26"/>
          <w:szCs w:val="26"/>
        </w:rPr>
        <w:t>в</w:t>
      </w:r>
      <w:r w:rsidR="006706FD" w:rsidRPr="00415EC5">
        <w:rPr>
          <w:rFonts w:cs="Times New Roman"/>
          <w:b/>
          <w:sz w:val="26"/>
          <w:szCs w:val="26"/>
        </w:rPr>
        <w:t>ыявлению бесхозяйных недвижимых вещей и принятию</w:t>
      </w:r>
    </w:p>
    <w:p w:rsidR="006706FD" w:rsidRPr="00415EC5" w:rsidRDefault="006706FD" w:rsidP="00415EC5">
      <w:pPr>
        <w:pStyle w:val="ad"/>
        <w:jc w:val="center"/>
        <w:rPr>
          <w:rFonts w:cs="Times New Roman"/>
          <w:b/>
          <w:sz w:val="26"/>
          <w:szCs w:val="26"/>
        </w:rPr>
      </w:pPr>
      <w:r w:rsidRPr="00415EC5">
        <w:rPr>
          <w:rFonts w:cs="Times New Roman"/>
          <w:b/>
          <w:sz w:val="26"/>
          <w:szCs w:val="26"/>
        </w:rPr>
        <w:t>их в муници</w:t>
      </w:r>
      <w:r w:rsidR="00633D78" w:rsidRPr="00415EC5">
        <w:rPr>
          <w:rFonts w:cs="Times New Roman"/>
          <w:b/>
          <w:sz w:val="26"/>
          <w:szCs w:val="26"/>
        </w:rPr>
        <w:t xml:space="preserve">пальную собственность </w:t>
      </w:r>
      <w:r w:rsidRPr="00415EC5">
        <w:rPr>
          <w:rFonts w:cs="Times New Roman"/>
          <w:b/>
          <w:sz w:val="26"/>
          <w:szCs w:val="26"/>
        </w:rPr>
        <w:t>муниципального образования</w:t>
      </w:r>
    </w:p>
    <w:p w:rsidR="00534F14" w:rsidRPr="00415EC5" w:rsidRDefault="00AD2EFC" w:rsidP="00415EC5">
      <w:pPr>
        <w:pStyle w:val="ad"/>
        <w:jc w:val="center"/>
        <w:rPr>
          <w:rFonts w:cs="Times New Roman"/>
          <w:b/>
          <w:sz w:val="26"/>
          <w:szCs w:val="26"/>
        </w:rPr>
      </w:pPr>
      <w:r w:rsidRPr="00415EC5">
        <w:rPr>
          <w:rFonts w:cs="Times New Roman"/>
          <w:b/>
          <w:sz w:val="26"/>
          <w:szCs w:val="26"/>
        </w:rPr>
        <w:t xml:space="preserve"> сельского поселения «сельсовет Артлухский»</w:t>
      </w:r>
      <w:r w:rsidR="00534F14" w:rsidRPr="00415EC5">
        <w:rPr>
          <w:rFonts w:cs="Times New Roman"/>
          <w:b/>
          <w:sz w:val="26"/>
          <w:szCs w:val="26"/>
        </w:rPr>
        <w:t xml:space="preserve"> </w:t>
      </w:r>
      <w:r w:rsidRPr="00415EC5">
        <w:rPr>
          <w:rFonts w:cs="Times New Roman"/>
          <w:b/>
          <w:sz w:val="26"/>
          <w:szCs w:val="26"/>
        </w:rPr>
        <w:t>Казбековского района</w:t>
      </w:r>
      <w:r w:rsidR="00EB1309" w:rsidRPr="00415EC5">
        <w:rPr>
          <w:rFonts w:cs="Times New Roman"/>
          <w:b/>
          <w:sz w:val="26"/>
          <w:szCs w:val="26"/>
        </w:rPr>
        <w:t>.</w:t>
      </w:r>
    </w:p>
    <w:p w:rsidR="004A255E" w:rsidRPr="00EB1309" w:rsidRDefault="004A255E" w:rsidP="004A255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E02F23" w:rsidRPr="00EB1309" w:rsidRDefault="00EB1309" w:rsidP="0038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2F23" w:rsidRPr="00EB1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Гражданским кодексом Российской Федерации, Федеральным законом от 6 октября 2003 года </w:t>
      </w:r>
      <w:r w:rsidR="00504733" w:rsidRPr="00EB130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02F23" w:rsidRPr="00EB1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131-ФЗ </w:t>
      </w:r>
      <w:r w:rsidR="00504733" w:rsidRPr="00EB130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02F23" w:rsidRPr="00EB13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504733" w:rsidRPr="00EB130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02F23" w:rsidRPr="00EB1309">
        <w:rPr>
          <w:rFonts w:ascii="Times New Roman" w:eastAsia="Times New Roman" w:hAnsi="Times New Roman" w:cs="Times New Roman"/>
          <w:sz w:val="26"/>
          <w:szCs w:val="26"/>
          <w:lang w:eastAsia="ru-RU"/>
        </w:rPr>
        <w:t>, Федеральным законом от 13</w:t>
      </w:r>
      <w:r w:rsidR="00504733" w:rsidRPr="00EB1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 </w:t>
      </w:r>
      <w:r w:rsidR="00E02F23" w:rsidRPr="00EB1309">
        <w:rPr>
          <w:rFonts w:ascii="Times New Roman" w:eastAsia="Times New Roman" w:hAnsi="Times New Roman" w:cs="Times New Roman"/>
          <w:sz w:val="26"/>
          <w:szCs w:val="26"/>
          <w:lang w:eastAsia="ru-RU"/>
        </w:rPr>
        <w:t>2015</w:t>
      </w:r>
      <w:r w:rsidR="00504733" w:rsidRPr="00EB1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C41103" w:rsidRPr="00EB1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733" w:rsidRPr="00EB130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02F23" w:rsidRPr="00EB1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218-ФЗ </w:t>
      </w:r>
      <w:r w:rsidR="00504733" w:rsidRPr="00EB130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02F23" w:rsidRPr="00EB1309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государственной регистрации недвижимости</w:t>
      </w:r>
      <w:r w:rsidR="008B6CFA" w:rsidRPr="00EB130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02F23" w:rsidRPr="00EB130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Приказом Минэкономразвития России от 10</w:t>
      </w:r>
      <w:r w:rsidR="008B6CFA" w:rsidRPr="00EB1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</w:t>
      </w:r>
      <w:r w:rsidR="00E02F23" w:rsidRPr="00EB1309">
        <w:rPr>
          <w:rFonts w:ascii="Times New Roman" w:eastAsia="Times New Roman" w:hAnsi="Times New Roman" w:cs="Times New Roman"/>
          <w:sz w:val="26"/>
          <w:szCs w:val="26"/>
          <w:lang w:eastAsia="ru-RU"/>
        </w:rPr>
        <w:t>2015</w:t>
      </w:r>
      <w:r w:rsidR="008B6CFA" w:rsidRPr="00EB1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C41103" w:rsidRPr="00EB1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6CFA" w:rsidRPr="00EB130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02F23" w:rsidRPr="00EB1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931 </w:t>
      </w:r>
      <w:r w:rsidR="008B6CFA" w:rsidRPr="00EB130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02F23" w:rsidRPr="00EB13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Порядка принятия на учет бесхозяйных недвижимых вещей</w:t>
      </w:r>
      <w:r w:rsidR="008B6CFA" w:rsidRPr="00EB130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02F23" w:rsidRPr="00EB1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вовлечения неиспользуемых объектов недвижимого имущества в свободный гражданский оборот, повышения эффективности использования имущества: </w:t>
      </w:r>
      <w:r w:rsidR="007D6A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F5005" w:rsidRPr="00EB1309" w:rsidRDefault="007F5005" w:rsidP="00415EC5">
      <w:pPr>
        <w:pStyle w:val="ad"/>
        <w:jc w:val="both"/>
        <w:rPr>
          <w:rFonts w:cs="Times New Roman"/>
          <w:sz w:val="26"/>
          <w:szCs w:val="26"/>
        </w:rPr>
      </w:pPr>
      <w:r w:rsidRPr="00EB1309">
        <w:rPr>
          <w:rFonts w:eastAsia="Times New Roman" w:cs="Times New Roman"/>
          <w:sz w:val="26"/>
          <w:szCs w:val="26"/>
          <w:lang w:eastAsia="ru-RU"/>
        </w:rPr>
        <w:t xml:space="preserve">         </w:t>
      </w:r>
      <w:r w:rsidR="008C55FA" w:rsidRPr="00EB1309">
        <w:rPr>
          <w:rFonts w:eastAsia="Times New Roman" w:cs="Times New Roman"/>
          <w:sz w:val="26"/>
          <w:szCs w:val="26"/>
          <w:lang w:eastAsia="ru-RU"/>
        </w:rPr>
        <w:t>1.</w:t>
      </w:r>
      <w:r w:rsidRPr="00EB130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C55FA" w:rsidRPr="00EB1309">
        <w:rPr>
          <w:rFonts w:eastAsia="Times New Roman" w:cs="Times New Roman"/>
          <w:sz w:val="26"/>
          <w:szCs w:val="26"/>
          <w:lang w:eastAsia="ru-RU"/>
        </w:rPr>
        <w:t>Утвердить</w:t>
      </w:r>
      <w:r w:rsidRPr="00EB130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818CA" w:rsidRPr="00EB1309">
        <w:rPr>
          <w:rFonts w:cs="Times New Roman"/>
          <w:sz w:val="26"/>
          <w:szCs w:val="26"/>
        </w:rPr>
        <w:t>Положения об</w:t>
      </w:r>
      <w:r w:rsidR="00C41103" w:rsidRPr="00EB1309">
        <w:rPr>
          <w:rFonts w:cs="Times New Roman"/>
          <w:sz w:val="26"/>
          <w:szCs w:val="26"/>
        </w:rPr>
        <w:t xml:space="preserve"> </w:t>
      </w:r>
      <w:r w:rsidR="000818CA" w:rsidRPr="00EB1309">
        <w:rPr>
          <w:rFonts w:cs="Times New Roman"/>
          <w:sz w:val="26"/>
          <w:szCs w:val="26"/>
        </w:rPr>
        <w:t>организации деятельности</w:t>
      </w:r>
      <w:r w:rsidR="008C55FA" w:rsidRPr="00EB1309">
        <w:rPr>
          <w:rFonts w:cs="Times New Roman"/>
          <w:sz w:val="26"/>
          <w:szCs w:val="26"/>
        </w:rPr>
        <w:t xml:space="preserve"> органов ме</w:t>
      </w:r>
      <w:r w:rsidR="00633D78" w:rsidRPr="00EB1309">
        <w:rPr>
          <w:rFonts w:cs="Times New Roman"/>
          <w:sz w:val="26"/>
          <w:szCs w:val="26"/>
        </w:rPr>
        <w:t xml:space="preserve">стного самоуправления </w:t>
      </w:r>
      <w:r w:rsidRPr="00EB1309">
        <w:rPr>
          <w:rFonts w:cs="Times New Roman"/>
          <w:sz w:val="26"/>
          <w:szCs w:val="26"/>
        </w:rPr>
        <w:t xml:space="preserve">сельского поселения «сельсовет Артлухский» Казбековского района </w:t>
      </w:r>
      <w:r w:rsidR="008C55FA" w:rsidRPr="00EB1309">
        <w:rPr>
          <w:rFonts w:cs="Times New Roman"/>
          <w:sz w:val="26"/>
          <w:szCs w:val="26"/>
        </w:rPr>
        <w:t xml:space="preserve">по выявлению бесхозяйных недвижимых вещей и </w:t>
      </w:r>
      <w:r w:rsidR="000818CA" w:rsidRPr="00EB1309">
        <w:rPr>
          <w:rFonts w:cs="Times New Roman"/>
          <w:sz w:val="26"/>
          <w:szCs w:val="26"/>
        </w:rPr>
        <w:t>принятию их</w:t>
      </w:r>
      <w:r w:rsidR="008C55FA" w:rsidRPr="00EB1309">
        <w:rPr>
          <w:rFonts w:cs="Times New Roman"/>
          <w:sz w:val="26"/>
          <w:szCs w:val="26"/>
        </w:rPr>
        <w:t xml:space="preserve"> в муници</w:t>
      </w:r>
      <w:r w:rsidR="00633D78" w:rsidRPr="00EB1309">
        <w:rPr>
          <w:rFonts w:cs="Times New Roman"/>
          <w:sz w:val="26"/>
          <w:szCs w:val="26"/>
        </w:rPr>
        <w:t xml:space="preserve">пальную собственность </w:t>
      </w:r>
      <w:r w:rsidRPr="00EB1309">
        <w:rPr>
          <w:rFonts w:cs="Times New Roman"/>
          <w:sz w:val="26"/>
          <w:szCs w:val="26"/>
        </w:rPr>
        <w:t xml:space="preserve">муниципального образования сельского поселения «сельсовет Артлухский» Казбековского района </w:t>
      </w:r>
    </w:p>
    <w:p w:rsidR="006706FD" w:rsidRPr="00EB1309" w:rsidRDefault="007F5005" w:rsidP="003837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13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  <w:r w:rsidR="00633D78" w:rsidRPr="00EB13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6706FD" w:rsidRPr="00EB13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EB13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706FD" w:rsidRPr="00EB13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Опубликовать настоящее Постановление в </w:t>
      </w:r>
      <w:r w:rsidR="00633D78" w:rsidRPr="00EB13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периодическом печатном издании, </w:t>
      </w:r>
      <w:r w:rsidR="006706FD" w:rsidRPr="00EB13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разместить на официальном</w:t>
      </w:r>
      <w:r w:rsidRPr="00EB13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сайте администрации </w:t>
      </w:r>
      <w:r w:rsidR="006706FD" w:rsidRPr="00EB13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сельского поселения </w:t>
      </w:r>
      <w:r w:rsidRPr="00EB1309">
        <w:rPr>
          <w:rFonts w:ascii="Times New Roman" w:hAnsi="Times New Roman" w:cs="Times New Roman"/>
          <w:sz w:val="26"/>
          <w:szCs w:val="26"/>
        </w:rPr>
        <w:t xml:space="preserve">«сельсовет Артлухский» </w:t>
      </w:r>
      <w:r w:rsidR="006706FD" w:rsidRPr="00EB13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информационно-телекоммуникационной сети «Интернет». </w:t>
      </w:r>
    </w:p>
    <w:p w:rsidR="0038370E" w:rsidRPr="00EB1309" w:rsidRDefault="0038370E" w:rsidP="0038370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B1309">
        <w:rPr>
          <w:rFonts w:ascii="Times New Roman" w:hAnsi="Times New Roman" w:cs="Times New Roman"/>
          <w:sz w:val="26"/>
          <w:szCs w:val="26"/>
        </w:rPr>
        <w:t xml:space="preserve">        3. </w:t>
      </w:r>
      <w:r w:rsidR="00EB1309">
        <w:rPr>
          <w:rFonts w:ascii="Times New Roman" w:hAnsi="Times New Roman" w:cs="Times New Roman"/>
          <w:sz w:val="26"/>
          <w:szCs w:val="26"/>
        </w:rPr>
        <w:t xml:space="preserve"> </w:t>
      </w:r>
      <w:r w:rsidRPr="00EB1309">
        <w:rPr>
          <w:rFonts w:ascii="Times New Roman" w:hAnsi="Times New Roman" w:cs="Times New Roman"/>
          <w:sz w:val="26"/>
          <w:szCs w:val="26"/>
        </w:rPr>
        <w:t>Направить</w:t>
      </w:r>
      <w:r w:rsidR="00C41103" w:rsidRPr="00EB1309">
        <w:rPr>
          <w:rFonts w:ascii="Times New Roman" w:hAnsi="Times New Roman" w:cs="Times New Roman"/>
          <w:sz w:val="26"/>
          <w:szCs w:val="26"/>
        </w:rPr>
        <w:t xml:space="preserve"> </w:t>
      </w:r>
      <w:r w:rsidR="00224339" w:rsidRPr="00EB1309">
        <w:rPr>
          <w:rFonts w:ascii="Times New Roman" w:hAnsi="Times New Roman" w:cs="Times New Roman"/>
          <w:sz w:val="26"/>
          <w:szCs w:val="26"/>
        </w:rPr>
        <w:t>постановление</w:t>
      </w:r>
      <w:r w:rsidRPr="00EB130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224339" w:rsidRPr="00EB1309">
        <w:rPr>
          <w:rFonts w:ascii="Times New Roman" w:hAnsi="Times New Roman" w:cs="Times New Roman"/>
          <w:sz w:val="26"/>
          <w:szCs w:val="26"/>
        </w:rPr>
        <w:t>сельского поселения «сельсовет Артлухский»</w:t>
      </w:r>
      <w:r w:rsidRPr="00EB1309">
        <w:rPr>
          <w:rFonts w:ascii="Times New Roman" w:hAnsi="Times New Roman" w:cs="Times New Roman"/>
          <w:sz w:val="26"/>
          <w:szCs w:val="26"/>
        </w:rPr>
        <w:t xml:space="preserve"> в Министерство юстиции РД для включения в регистр муниципальных нормативных правовых актов в установленный законом срок.</w:t>
      </w:r>
    </w:p>
    <w:p w:rsidR="0038370E" w:rsidRPr="00EB1309" w:rsidRDefault="0038370E" w:rsidP="0038370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B1309">
        <w:rPr>
          <w:rFonts w:ascii="Times New Roman" w:hAnsi="Times New Roman" w:cs="Times New Roman"/>
          <w:sz w:val="26"/>
          <w:szCs w:val="26"/>
        </w:rPr>
        <w:t xml:space="preserve">        4. В течение </w:t>
      </w:r>
      <w:r w:rsidR="00CE7E78" w:rsidRPr="00EB1309">
        <w:rPr>
          <w:rFonts w:ascii="Times New Roman" w:hAnsi="Times New Roman" w:cs="Times New Roman"/>
          <w:sz w:val="26"/>
          <w:szCs w:val="26"/>
        </w:rPr>
        <w:t>5 дней</w:t>
      </w:r>
      <w:r w:rsidRPr="00EB1309">
        <w:rPr>
          <w:rFonts w:ascii="Times New Roman" w:hAnsi="Times New Roman" w:cs="Times New Roman"/>
          <w:sz w:val="26"/>
          <w:szCs w:val="26"/>
        </w:rPr>
        <w:t xml:space="preserve"> после дня принятия направить </w:t>
      </w:r>
      <w:r w:rsidR="00224339" w:rsidRPr="00EB1309">
        <w:rPr>
          <w:rFonts w:ascii="Times New Roman" w:hAnsi="Times New Roman" w:cs="Times New Roman"/>
          <w:sz w:val="26"/>
          <w:szCs w:val="26"/>
        </w:rPr>
        <w:t>постановление</w:t>
      </w:r>
      <w:r w:rsidRPr="00EB130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224339" w:rsidRPr="00EB1309">
        <w:rPr>
          <w:rFonts w:ascii="Times New Roman" w:hAnsi="Times New Roman" w:cs="Times New Roman"/>
          <w:sz w:val="26"/>
          <w:szCs w:val="26"/>
        </w:rPr>
        <w:t>сельского поселения «сельсовет Артлухский»</w:t>
      </w:r>
      <w:r w:rsidRPr="00EB1309">
        <w:rPr>
          <w:rFonts w:ascii="Times New Roman" w:hAnsi="Times New Roman" w:cs="Times New Roman"/>
          <w:sz w:val="26"/>
          <w:szCs w:val="26"/>
        </w:rPr>
        <w:t xml:space="preserve"> в прокуратуру для проведения антикоррупционной экспертизы и проверки на предмет законности.</w:t>
      </w:r>
    </w:p>
    <w:p w:rsidR="006706FD" w:rsidRPr="00EB1309" w:rsidRDefault="00EB1309" w:rsidP="0038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bCs/>
          <w:kern w:val="2"/>
          <w:sz w:val="26"/>
          <w:szCs w:val="26"/>
        </w:rPr>
        <w:t xml:space="preserve">      </w:t>
      </w:r>
      <w:r w:rsidR="0038370E" w:rsidRPr="00EB1309">
        <w:rPr>
          <w:rFonts w:ascii="Times New Roman" w:hAnsi="Times New Roman" w:cs="Times New Roman"/>
          <w:bCs/>
          <w:kern w:val="2"/>
          <w:sz w:val="26"/>
          <w:szCs w:val="26"/>
        </w:rPr>
        <w:t>5</w:t>
      </w:r>
      <w:r w:rsidR="006706FD" w:rsidRPr="00EB1309">
        <w:rPr>
          <w:rFonts w:ascii="Times New Roman" w:hAnsi="Times New Roman" w:cs="Times New Roman"/>
          <w:bCs/>
          <w:kern w:val="2"/>
          <w:sz w:val="26"/>
          <w:szCs w:val="26"/>
        </w:rPr>
        <w:t xml:space="preserve">. Настоящее постановление </w:t>
      </w:r>
      <w:r w:rsidR="006706FD" w:rsidRPr="00EB1309">
        <w:rPr>
          <w:rFonts w:ascii="Times New Roman" w:hAnsi="Times New Roman" w:cs="Times New Roman"/>
          <w:kern w:val="2"/>
          <w:sz w:val="26"/>
          <w:szCs w:val="26"/>
        </w:rPr>
        <w:t>вступает в силу после дня его официального опубликования.</w:t>
      </w:r>
    </w:p>
    <w:p w:rsidR="005738BD" w:rsidRPr="00EB1309" w:rsidRDefault="00EB1309" w:rsidP="0038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>
        <w:rPr>
          <w:rFonts w:ascii="Times New Roman" w:hAnsi="Times New Roman" w:cs="Times New Roman"/>
          <w:bCs/>
          <w:kern w:val="2"/>
          <w:sz w:val="26"/>
          <w:szCs w:val="26"/>
        </w:rPr>
        <w:t xml:space="preserve">      </w:t>
      </w:r>
      <w:r w:rsidR="0023022A" w:rsidRPr="00EB1309">
        <w:rPr>
          <w:rFonts w:ascii="Times New Roman" w:hAnsi="Times New Roman" w:cs="Times New Roman"/>
          <w:bCs/>
          <w:kern w:val="2"/>
          <w:sz w:val="26"/>
          <w:szCs w:val="26"/>
        </w:rPr>
        <w:t>6</w:t>
      </w:r>
      <w:r>
        <w:rPr>
          <w:rFonts w:ascii="Times New Roman" w:hAnsi="Times New Roman" w:cs="Times New Roman"/>
          <w:bCs/>
          <w:kern w:val="2"/>
          <w:sz w:val="26"/>
          <w:szCs w:val="26"/>
        </w:rPr>
        <w:t xml:space="preserve">.  </w:t>
      </w:r>
      <w:r w:rsidR="006706FD" w:rsidRPr="00EB1309">
        <w:rPr>
          <w:rFonts w:ascii="Times New Roman" w:hAnsi="Times New Roman" w:cs="Times New Roman"/>
          <w:bCs/>
          <w:kern w:val="2"/>
          <w:sz w:val="26"/>
          <w:szCs w:val="26"/>
        </w:rPr>
        <w:t xml:space="preserve">Контроль за исполнением постановления оставляю за собой.  </w:t>
      </w:r>
    </w:p>
    <w:p w:rsidR="0023022A" w:rsidRPr="00EB1309" w:rsidRDefault="0023022A" w:rsidP="0038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</w:p>
    <w:p w:rsidR="00EB1309" w:rsidRPr="00EB1309" w:rsidRDefault="00EB1309" w:rsidP="00EB1309">
      <w:pPr>
        <w:pStyle w:val="ad"/>
        <w:rPr>
          <w:rFonts w:cs="Times New Roman"/>
          <w:b/>
          <w:sz w:val="26"/>
          <w:szCs w:val="26"/>
        </w:rPr>
      </w:pPr>
      <w:r w:rsidRPr="00EB1309">
        <w:rPr>
          <w:rFonts w:cs="Times New Roman"/>
          <w:b/>
          <w:sz w:val="26"/>
          <w:szCs w:val="26"/>
        </w:rPr>
        <w:t xml:space="preserve">Глава АСП </w:t>
      </w:r>
    </w:p>
    <w:p w:rsidR="0023022A" w:rsidRPr="00884AF2" w:rsidRDefault="00EB1309" w:rsidP="00884AF2">
      <w:pPr>
        <w:pStyle w:val="ad"/>
        <w:rPr>
          <w:rFonts w:cs="Times New Roman"/>
          <w:b/>
          <w:sz w:val="26"/>
          <w:szCs w:val="26"/>
        </w:rPr>
      </w:pPr>
      <w:r w:rsidRPr="00EB1309">
        <w:rPr>
          <w:rFonts w:cs="Times New Roman"/>
          <w:b/>
          <w:sz w:val="26"/>
          <w:szCs w:val="26"/>
        </w:rPr>
        <w:t xml:space="preserve">«сельсовет Артлухский»           </w:t>
      </w:r>
      <w:r w:rsidR="00415EC5">
        <w:rPr>
          <w:rFonts w:cs="Times New Roman"/>
          <w:b/>
          <w:sz w:val="26"/>
          <w:szCs w:val="26"/>
        </w:rPr>
        <w:t xml:space="preserve">   </w:t>
      </w:r>
      <w:r w:rsidRPr="00EB1309">
        <w:rPr>
          <w:rFonts w:cs="Times New Roman"/>
          <w:b/>
          <w:sz w:val="26"/>
          <w:szCs w:val="26"/>
        </w:rPr>
        <w:t xml:space="preserve">                                         М.А.Алисултанов                                          </w:t>
      </w:r>
    </w:p>
    <w:p w:rsidR="00FD3202" w:rsidRDefault="00FD3202" w:rsidP="00FD3202">
      <w:pPr>
        <w:pStyle w:val="ae"/>
        <w:widowControl w:val="0"/>
        <w:ind w:firstLine="4536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Приложение </w:t>
      </w:r>
    </w:p>
    <w:p w:rsidR="00FD3202" w:rsidRDefault="00FD3202" w:rsidP="00FD3202">
      <w:pPr>
        <w:pStyle w:val="ae"/>
        <w:widowControl w:val="0"/>
        <w:ind w:firstLine="4536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   постановлению Администрации                                                                                                </w:t>
      </w:r>
    </w:p>
    <w:p w:rsidR="00FD3202" w:rsidRDefault="00FD3202" w:rsidP="00FD3202">
      <w:pPr>
        <w:pStyle w:val="ae"/>
        <w:widowControl w:val="0"/>
        <w:ind w:firstLine="4536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сельского поселения  </w:t>
      </w:r>
      <w:r>
        <w:rPr>
          <w:b w:val="0"/>
          <w:color w:val="000000"/>
          <w:sz w:val="24"/>
          <w:szCs w:val="28"/>
        </w:rPr>
        <w:t>«сельсовет Артлухский»</w:t>
      </w:r>
      <w:r>
        <w:rPr>
          <w:b w:val="0"/>
          <w:bCs w:val="0"/>
          <w:sz w:val="22"/>
          <w:szCs w:val="24"/>
        </w:rPr>
        <w:t xml:space="preserve">                                                                                      </w:t>
      </w:r>
    </w:p>
    <w:p w:rsidR="00FD3202" w:rsidRDefault="00FD3202" w:rsidP="00FD3202">
      <w:pPr>
        <w:pStyle w:val="ae"/>
        <w:widowControl w:val="0"/>
        <w:ind w:firstLine="4536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от 28.06.2022 г. № 03</w:t>
      </w:r>
    </w:p>
    <w:p w:rsidR="00FD3202" w:rsidRDefault="00FD3202" w:rsidP="00FD3202">
      <w:pPr>
        <w:pStyle w:val="ae"/>
        <w:widowControl w:val="0"/>
        <w:ind w:firstLine="4536"/>
        <w:jc w:val="right"/>
        <w:rPr>
          <w:b w:val="0"/>
          <w:bCs w:val="0"/>
          <w:sz w:val="24"/>
          <w:szCs w:val="24"/>
        </w:rPr>
      </w:pPr>
    </w:p>
    <w:p w:rsidR="0023022A" w:rsidRPr="00415EC5" w:rsidRDefault="0023022A" w:rsidP="008B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B6CFA" w:rsidRPr="00415EC5" w:rsidRDefault="008B6CFA" w:rsidP="008B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ПОЛОЖЕНИЕ </w:t>
      </w:r>
    </w:p>
    <w:p w:rsidR="008B6CFA" w:rsidRPr="00415EC5" w:rsidRDefault="008B6CFA" w:rsidP="008B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ОБ ОРГАНИЗАЦИИ РАБОТЫ ПО ВЫЯВЛЕНИЮ И УЧЕТУ БЕСХОЗЯЙНОГО </w:t>
      </w:r>
    </w:p>
    <w:p w:rsidR="008B6CFA" w:rsidRPr="00415EC5" w:rsidRDefault="008B6CFA" w:rsidP="008B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НЕДВИЖИМОГО ИМУЩЕСТВА И ГОСУДАРСТВЕННОЙ РЕГИСТРАЦИИ ПРАВ </w:t>
      </w:r>
    </w:p>
    <w:p w:rsidR="008B6CFA" w:rsidRPr="00415EC5" w:rsidRDefault="008B6CFA" w:rsidP="008B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СОБСТВЕННОСТИ НА БЕСХОЗЯЙНЫЕ ОБЪЕКТЫ </w:t>
      </w:r>
    </w:p>
    <w:p w:rsidR="008B6CFA" w:rsidRPr="00415EC5" w:rsidRDefault="008B6CFA" w:rsidP="008B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НЕДВИЖИМОГО ИМУЩЕСТВА </w:t>
      </w:r>
    </w:p>
    <w:p w:rsidR="008B6CFA" w:rsidRPr="00415EC5" w:rsidRDefault="008B6CFA" w:rsidP="00837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НА ТЕРРИТОРИИ МУНИЦИПАЛЬНОГО ОБРАЗОВАНИЯ </w:t>
      </w:r>
      <w:r w:rsidR="007F5005" w:rsidRPr="00415EC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СЕЛЬСКОГО ПОСЕЛЕНИЯ</w:t>
      </w:r>
      <w:r w:rsidR="00837C90" w:rsidRPr="00415EC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</w:t>
      </w:r>
      <w:r w:rsidR="00AE0C08" w:rsidRPr="00415EC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«СЕЛЬСОВЕТ </w:t>
      </w:r>
      <w:r w:rsidR="00837C90" w:rsidRPr="00415EC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«</w:t>
      </w:r>
      <w:r w:rsidR="00AE0C08" w:rsidRPr="00415EC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АРТЛУХСКИЙ»</w:t>
      </w:r>
      <w:r w:rsidR="00837C90" w:rsidRPr="00415EC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</w:t>
      </w:r>
      <w:r w:rsidR="00AE0C08" w:rsidRPr="00415EC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КАЗБЕКОВСКОГО </w:t>
      </w:r>
      <w:r w:rsidRPr="00415EC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</w:t>
      </w:r>
    </w:p>
    <w:p w:rsidR="008B6CFA" w:rsidRPr="00415EC5" w:rsidRDefault="008B6CFA" w:rsidP="008B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РАЙОНА РЕСПУБЛИКИ ДАГЕСТАН</w:t>
      </w:r>
    </w:p>
    <w:p w:rsidR="008B6CFA" w:rsidRPr="00415EC5" w:rsidRDefault="008B6CFA" w:rsidP="008B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8B6CFA" w:rsidRPr="00415EC5" w:rsidRDefault="008B6CFA" w:rsidP="008B6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8B6CFA" w:rsidRPr="00415EC5" w:rsidRDefault="008B6CFA" w:rsidP="00415EC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r w:rsidR="00415EC5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912C1" w:rsidRPr="00415EC5" w:rsidRDefault="005912C1" w:rsidP="005912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8B6CFA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об организации работы по выявлению и учету бесхозяйного недвижимого имущества и государственной регистрации прав собственности на бесхозяйные объекты недвижимого имущества на территории </w:t>
      </w:r>
      <w:r w:rsidR="00482188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 сельского поселения «сельсовет Артлухский» Казбековского района </w:t>
      </w:r>
      <w:r w:rsidR="008B6CFA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42CA8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еспублики Дагестан</w:t>
      </w:r>
      <w:r w:rsidR="008B6CFA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Положение) разработано 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13 июля 2015 года</w:t>
      </w:r>
      <w:r w:rsidR="00EB1309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№ 218-ФЗ «О государственной регистрации недвижимости», Приказом Минэкономразвития России от 10 декабря 2015 года</w:t>
      </w:r>
      <w:r w:rsidR="00EB1309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№ 931 «Об установлении Порядка принятия на учет бесхозяйных недвижимых вещей» в целях вовлечения неиспользуемых объектов недвижимого имущества в свободный гражданский оборот, повышения эффективности использования имущества.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Настоящее Положение определяет механизм выявления бесхозяйного недвижимого имущества на территории муниципального образования </w:t>
      </w:r>
      <w:r w:rsidR="005912C1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309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309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«сельсовет Артлухский» Казбековского района</w:t>
      </w:r>
      <w:r w:rsidR="005912C1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Дагестан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постановки его на учет, государственной регистрации прав собственности и принятия в муниципальную собственность.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Под бесхозяйным имуществом понимаются вещи, признаваемые таковыми в соответствии с нормами Гражданского кодекса Российской Федерации.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Приобретателем права собственности на бесхозяйное недвижимое имущество, находящееся на территории </w:t>
      </w:r>
      <w:r w:rsidR="00EB1309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 сельского поселения «сельсовет Артлухский» Казбековского района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</w:t>
      </w:r>
      <w:r w:rsidR="00EB1309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 сельского поселения «сельсовет Артлухский» Казбековского района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Подготовку документов для признания бесхозяйным недвижимого имущества, находящегося на территории </w:t>
      </w:r>
      <w:r w:rsidR="00EB1309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 сельского поселения «сельсовет Артлухский» Казбековского района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постановки его на учет, государственной регистрации прав собственности и принятия в муниципальную собственность осуществляет Администрация муниципального образования </w:t>
      </w:r>
      <w:r w:rsidR="00EB1309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 сельского поселения «сельсовет Артлухский» Казбековского района 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настоящим Положением.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1.6. Принятие на учет бесхозяйных недвижимых вещей осуществляют: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федеральный орган исполнительной власти, уполномоченный </w:t>
      </w:r>
      <w:r w:rsidR="00E52E03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</w:t>
      </w:r>
      <w:r w:rsidR="00E52E03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кадастров</w:t>
      </w:r>
      <w:r w:rsidR="00E52E03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 и государственной регистрации прав (далее - федеральный орган, орган регистрации прав);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территориальные органы федерального органа в области государственного кадастрового учета и государственной регистрации прав (далее - орган регистрации прав). </w:t>
      </w:r>
    </w:p>
    <w:p w:rsidR="008B6CFA" w:rsidRPr="00415EC5" w:rsidRDefault="008B6CFA" w:rsidP="00415E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решений федерального органа принятие на учет бесхозяйных недвижимых вещей может осуществлять подведомственное ему государственное бюджетное учреждение (далее - орган регистрации прав). </w:t>
      </w:r>
    </w:p>
    <w:p w:rsidR="008B6CFA" w:rsidRPr="00415EC5" w:rsidRDefault="008B6CFA" w:rsidP="00415E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1.7. Главными целями и задачами выявления объектов бесхозяйного недвижимого имущества являются: </w:t>
      </w:r>
    </w:p>
    <w:p w:rsidR="008B6CFA" w:rsidRPr="00415EC5" w:rsidRDefault="008B6CFA" w:rsidP="00415E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вовлечение неиспользуемых объектов в свободный гражданский оборот; </w:t>
      </w:r>
    </w:p>
    <w:p w:rsidR="008B6CFA" w:rsidRPr="00415EC5" w:rsidRDefault="008B6CFA" w:rsidP="00415E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обеспечение нормальной и безопасной технической эксплуатации объектов; </w:t>
      </w:r>
    </w:p>
    <w:p w:rsidR="008B6CFA" w:rsidRPr="00415EC5" w:rsidRDefault="008B6CFA" w:rsidP="00415E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повышение эффективности использования имущества. </w:t>
      </w:r>
    </w:p>
    <w:p w:rsidR="008B6CFA" w:rsidRPr="00415EC5" w:rsidRDefault="008B6CFA" w:rsidP="008B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8B6CFA" w:rsidRPr="00415EC5" w:rsidRDefault="008B6CFA" w:rsidP="008B6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Порядок подготовки документов, необходимых для</w:t>
      </w:r>
    </w:p>
    <w:p w:rsidR="008B6CFA" w:rsidRPr="00415EC5" w:rsidRDefault="008B6CFA" w:rsidP="008B6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постановки на учет выявленного недвижимого имущества</w:t>
      </w:r>
    </w:p>
    <w:p w:rsidR="008B6CFA" w:rsidRPr="00415EC5" w:rsidRDefault="008B6CFA" w:rsidP="008B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органов внутренних дел, на основании заявлений юридических и физических лиц, а также других источников.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На основании поступившего в Администрацию </w:t>
      </w:r>
      <w:r w:rsidR="00482188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 сельского поселения «сельсовет Артлухский» Казбековского района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 по поводу выявленного объекта недвижимого имущества, имеющего признаки бесхозяйного, Администрация </w:t>
      </w:r>
      <w:r w:rsidR="00482188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 сельского поселения «сельсовет Артлухский» Казбековского района 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осуществляет: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проверку поступивших сведений о выявленном объекте недвижимого имущества, имеющем признаки бесхозяйного (с выездом на место);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сбор необходимой документации и подачу ее в орган, осуществляющий государственную регистрацию прав на недвижимое имущество и сделок с ним, в целях постановки на учет выявленного объекта недвижимого имущества как бесхозяйного;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ведение Реестра выявленного бесхозяйного недвижимого имущества (Приложение 1);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подготовку документов для принятия бесхозяйного объекта недвижимого имущества в собственность </w:t>
      </w:r>
      <w:r w:rsidR="00482188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 сельского поселения «сельсовет Артлухский» Казбековского района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действующим законодательством.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После получения обращения по поводу выявленного объекта недвижимого имущества, имеющего признаки бесхозяйного, Администрация </w:t>
      </w:r>
      <w:r w:rsidR="00482188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 сельского поселения «сельсовет Артлухский» Казбековского района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2-месячный срок проводит работу по уточнению и дополнению информации о бесхозяйных объектах недвижимого имущества.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этой работы запрашивает по каждому объекту недвижимого имущества: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Управлении Федеральной службы государственной регистрации, кадастра и картографии выписку из Единого государственного реестра прав на недвижимое имущество и сделок с ним о зарегистрированных правах на объект недвижимости;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информацию Управления Федеральной службы государственной регистрации, кадастра и картографии </w:t>
      </w:r>
      <w:r w:rsidR="00170060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Республике Дагестан 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правах землепользования на земельные участки, занимаемые бесхозяйным недвижимым имуществом;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о том, что данный объект недвижимого имущества не учтен в реестрах федерального имущества, государственного имущества субъекта Российской Федерации и органов местного самоуправления.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необходимости готовит и направляет запросы в иные организации, предприятия, физическим и юридическим лицам, являющимися возможными балансодержателями имущества.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482188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 сельского поселения «сельсовет Артлухский» Казбековского района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мероприятия по опубликованию (обнародованию) сведений о предполагаемой постановке объекта бесхозяйного недвижимого имущества на учет в органе, осуществляющем государственную регистрацию прав на недвижимое имущество и сделок с ним в печати и на официальном сайте </w:t>
      </w:r>
      <w:r w:rsidR="001306BF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 сельского поселения «сельсовет Артлухский» Казбековского района 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сети </w:t>
      </w:r>
      <w:r w:rsidR="0011021D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11021D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необходимости проводит визуальный осмотр бесхозяйного недвижимого имущества или имущества, от права собственности на которое собственники отказались.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В случае выявления информации о наличии собственника объекта недвижимого имущества уполномоченное должностное лицо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Администрация </w:t>
      </w:r>
      <w:r w:rsidR="001306BF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 сельского поселения «сельсовет Артлухский» Казбековского района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направляет собственнику объекта обращение с просьбой принять меры к его надлежащему содержанию.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Если в результате проверки собственник объекта недвижимого имущества не будет установлен, Администрация </w:t>
      </w:r>
      <w:r w:rsidR="001306BF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 сельского поселения «сельсовет Артлухский» Казбековского района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организует в установленном порядке работу по проведению технической инвентаризации объекта недвижимого имущества, имеющего признаки бесхозяйного, изготовлению технического и кадастрового паспортов на объект;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 </w:t>
      </w:r>
    </w:p>
    <w:p w:rsidR="008B6CFA" w:rsidRPr="00415EC5" w:rsidRDefault="008B6CFA" w:rsidP="008B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8B6CFA" w:rsidRPr="00415EC5" w:rsidRDefault="008B6CFA" w:rsidP="008B6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Порядок постановки на учет бесхозяйных объектов</w:t>
      </w:r>
    </w:p>
    <w:p w:rsidR="008B6CFA" w:rsidRPr="00415EC5" w:rsidRDefault="008B6CFA" w:rsidP="008B6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недвижимого имущества в органе, осуществляющем</w:t>
      </w:r>
    </w:p>
    <w:p w:rsidR="008B6CFA" w:rsidRPr="00415EC5" w:rsidRDefault="008B6CFA" w:rsidP="008B6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государственную регистрацию прав на</w:t>
      </w:r>
    </w:p>
    <w:p w:rsidR="008B6CFA" w:rsidRPr="00415EC5" w:rsidRDefault="008B6CFA" w:rsidP="008B6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недвижимое имущество и сделок с ним</w:t>
      </w:r>
    </w:p>
    <w:p w:rsidR="008B6CFA" w:rsidRPr="00415EC5" w:rsidRDefault="008B6CFA" w:rsidP="008B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 Администрация </w:t>
      </w:r>
      <w:r w:rsidR="001306BF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 сельского поселения «сельсовет Артлухский» Казбековского района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постановку объекта недвижимого имущества, имеющим признаки бесхозяйного, на учет в качестве бесхозяйного в органе, осуществляющем государственную регистрацию прав на недвижимое имущество и сделок с ним, в соответствии с Порядком принятия на учет бесхозяйных недвижимых вещей, утвержденным приказом Минэкономразвития России от 10.12.2015 N 931. </w:t>
      </w:r>
    </w:p>
    <w:p w:rsidR="008B6CFA" w:rsidRPr="00415EC5" w:rsidRDefault="008B6CFA" w:rsidP="008B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8B6CFA" w:rsidRPr="00415EC5" w:rsidRDefault="008B6CFA" w:rsidP="008B6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4. Учет бесхозяйных объектов недвижимого имущества в</w:t>
      </w:r>
    </w:p>
    <w:p w:rsidR="008B6CFA" w:rsidRPr="00415EC5" w:rsidRDefault="008B6CFA" w:rsidP="008B6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Реестре выявленного бесхозяйного недвижимого имущества</w:t>
      </w:r>
    </w:p>
    <w:p w:rsidR="008B6CFA" w:rsidRPr="00415EC5" w:rsidRDefault="008B6CFA" w:rsidP="008B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Бесхозяйный объект недвижимого имущества учитывается в Реестре выявленного бесхозяйного недвижимого имущества </w:t>
      </w:r>
      <w:r w:rsidR="001306BF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 сельского поселения «сельсовет Артлухский» Казбековского района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1).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 учитывается в Реестре с даты постановки объекта недвижимого имущества в качестве бесхозяйного в органе, осуществляющем государственную регистрацию прав на недвижимое имущество и сделок с ним, до момента регистрации права муниципальной собственности на объект в установленном порядке.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Основанием для включения бесхозяйного объекта в Реестре является постановление Администрации </w:t>
      </w:r>
      <w:r w:rsidR="001306BF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 сельского поселения «сельсовет Артлухский» Казбековского района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Администрация </w:t>
      </w:r>
      <w:r w:rsidR="001306BF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 сельского поселения «сельсовет Артлухский» Казбековского района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принимать меры по содержанию, обслуживанию и обеспечению сохранности имущества.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Бесхозяйный объект недвижимого имущества может быть передан по договору хранения на содержание и обслуживание организациям, осуществляющим виды деятельности, соответствующие целям использования такого имущества в соответствии с действующим законодательством. </w:t>
      </w:r>
    </w:p>
    <w:p w:rsidR="00884AF2" w:rsidRPr="00415EC5" w:rsidRDefault="00884AF2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6CFA" w:rsidRPr="00415EC5" w:rsidRDefault="008B6CFA" w:rsidP="008B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8B6CFA" w:rsidRPr="00415EC5" w:rsidRDefault="008B6CFA" w:rsidP="008B6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Право собственности на бесхозяйный</w:t>
      </w:r>
    </w:p>
    <w:p w:rsidR="008B6CFA" w:rsidRPr="00415EC5" w:rsidRDefault="008B6CFA" w:rsidP="008B6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объект недвижимого имущества</w:t>
      </w:r>
    </w:p>
    <w:p w:rsidR="008B6CFA" w:rsidRPr="00415EC5" w:rsidRDefault="008B6CFA" w:rsidP="008B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До принятия судом решения о признании права муниципальной собственности на бесхозяйный объект недвижимого имущества, такой объект может быть вновь принят во владение, пользование и распоряжение оставившим его собственником либо приобретен в собственность в силу приобретательной давности в соответствии с действующим законодательством.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получения уведомления о снятии объекта с учета по указанным основаниям, объект исключается из Реестра на основании постановления Администрации </w:t>
      </w:r>
      <w:r w:rsidR="001306BF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 сельского поселения «сельсовет Артлухский» Казбековского района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Если в срок до принятия бесхозяйного имущества в собственность </w:t>
      </w:r>
      <w:r w:rsidR="001306BF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 сельского поселения «сельсовет Артлухский» Казбековского района</w:t>
      </w:r>
      <w:r w:rsidR="0011021D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объявится собственник имущества, доказывание права собственности лежит на этом собственнике.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В случае, если бесхозяйный объект недвижимого имущества по решению суда будет признан муниципальной собственностью </w:t>
      </w:r>
      <w:r w:rsidR="001306BF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 сельского поселения «сельсовет Артлухский» Казбековского района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объявившийся собственник данного имущества может доказывать свое право собственности на него в судебном порядке в соответствии с действующим законодательством.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5.4. В случае, если собственник докажет свое право собственности на объект недвижимого имущества, Администрация </w:t>
      </w:r>
      <w:r w:rsidR="001306BF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 сельского поселения «сельсовет Артлухский» Казбековского района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право на возмещение затрат, понесенных на ремонт и содержание данного объекта, в судебном или добровольном порядке, в соответствии с действующим законодательством. </w:t>
      </w:r>
    </w:p>
    <w:p w:rsidR="008B6CFA" w:rsidRPr="00415EC5" w:rsidRDefault="008B6CFA" w:rsidP="008B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8B6CFA" w:rsidRPr="00415EC5" w:rsidRDefault="008B6CFA" w:rsidP="008B6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Переход бесхозяйного недвижимого</w:t>
      </w:r>
    </w:p>
    <w:p w:rsidR="008B6CFA" w:rsidRPr="00415EC5" w:rsidRDefault="008B6CFA" w:rsidP="008B6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имущества в муниципальную собственность</w:t>
      </w:r>
    </w:p>
    <w:p w:rsidR="008B6CFA" w:rsidRPr="00415EC5" w:rsidRDefault="008B6CFA" w:rsidP="008B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По истечении года со дня постановки бесхозяйного объекта недвижимого имущества на учет администрация </w:t>
      </w:r>
      <w:r w:rsidR="001306BF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 сельского поселения «сельсовет Артлухский» Казбековского района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обращается в суд с заявлением о признании права собственности </w:t>
      </w:r>
      <w:r w:rsidR="001306BF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 сельского поселения «сельсовет Артлухский» Казбековского района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этот объект в порядке, предусмотренном законодательством Российской Федерации.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органе, осуществляющем государственную регистрацию прав на недвижимое имущество и сделок с ним.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6.3. После вступления в силу решения суда о признании права собственности </w:t>
      </w:r>
      <w:r w:rsidR="001306BF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 сельского поселения «сельсовет Артлухский» Казбековского района 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бесхозяйный объект недвижимого имущества, Администрация: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принимает постановления о включении объекта недвижимого имущества в Реестр муниципального имущества </w:t>
      </w:r>
      <w:r w:rsidR="001306BF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 сельского поселения «сельсовет Артлухский» Казбековского района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вносит сведения об объекте недвижимого имущества в Реестр муниципального имущества </w:t>
      </w:r>
      <w:r w:rsidR="001306BF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 сельского поселения «сельсовет Артлухский» Казбековского района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исключает объект недвижимого имущества из Реестра выявленного бесхозяйного недвижимого имущества </w:t>
      </w:r>
      <w:r w:rsidR="001306BF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 сельского поселения «сельсовет Артлухский» Казбековского района</w:t>
      </w:r>
      <w:r w:rsidR="00F913D2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1); </w:t>
      </w:r>
    </w:p>
    <w:p w:rsidR="008B6CFA" w:rsidRPr="00415EC5" w:rsidRDefault="008B6CFA" w:rsidP="008B6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подает документы в орган, осуществляющий государственную регистрацию прав на недвижимое имущество и сделок с ним, для регистрации права собственности </w:t>
      </w:r>
      <w:r w:rsidR="001306BF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 сельского поселения «сельсовет Артлухский» Казбековского района 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объект недвижимого имущества. </w:t>
      </w:r>
    </w:p>
    <w:p w:rsidR="008B6CFA" w:rsidRPr="00415EC5" w:rsidRDefault="008B6CFA" w:rsidP="008B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8B6CFA" w:rsidRPr="00415EC5" w:rsidRDefault="008B6CFA" w:rsidP="008B6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Заключительные положения</w:t>
      </w:r>
    </w:p>
    <w:p w:rsidR="008B6CFA" w:rsidRPr="00415EC5" w:rsidRDefault="008B6CFA" w:rsidP="008B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8B6CFA" w:rsidRPr="00415EC5" w:rsidRDefault="008B6CFA" w:rsidP="001306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Вопросы, не урегулированные настоящим Положением, разрешаются в порядке, установленном действующим законодательством Российской Федерации, законами</w:t>
      </w:r>
      <w:r w:rsidR="00E52E03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ХХХ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правовыми актами </w:t>
      </w:r>
      <w:r w:rsidR="001306BF"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 сельского поселения «сельсовет Артлухский» Казбековского района.</w:t>
      </w:r>
      <w:r w:rsidRPr="00415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8B6CFA" w:rsidRPr="008B6CFA" w:rsidRDefault="008B6CFA" w:rsidP="008B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B6CFA" w:rsidRPr="008B6CFA" w:rsidRDefault="008B6CFA" w:rsidP="008B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B6CFA" w:rsidRDefault="008B6CFA" w:rsidP="008B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15EC5" w:rsidRDefault="00415EC5" w:rsidP="008B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EC5" w:rsidRDefault="00415EC5" w:rsidP="008B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EC5" w:rsidRDefault="00415EC5" w:rsidP="008B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EC5" w:rsidRDefault="00415EC5" w:rsidP="008B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EC5" w:rsidRDefault="00415EC5" w:rsidP="008B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EC5" w:rsidRDefault="00415EC5" w:rsidP="008B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EC5" w:rsidRDefault="00415EC5" w:rsidP="008B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EC5" w:rsidRPr="008B6CFA" w:rsidRDefault="00415EC5" w:rsidP="008B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CFA" w:rsidRPr="008B6CFA" w:rsidRDefault="008B6CFA" w:rsidP="008B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B6CFA" w:rsidRPr="008B6CFA" w:rsidRDefault="008B6CFA" w:rsidP="008B6C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1 </w:t>
      </w:r>
    </w:p>
    <w:p w:rsidR="008B6CFA" w:rsidRPr="008B6CFA" w:rsidRDefault="008B6CFA" w:rsidP="008B6C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</w:p>
    <w:p w:rsidR="008B6CFA" w:rsidRPr="008B6CFA" w:rsidRDefault="008B6CFA" w:rsidP="008B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B6CFA" w:rsidRPr="00415EC5" w:rsidRDefault="008B6CFA" w:rsidP="008B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 </w:t>
      </w:r>
    </w:p>
    <w:p w:rsidR="008B6CFA" w:rsidRPr="00415EC5" w:rsidRDefault="008B6CFA" w:rsidP="008B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ВЫЯВЛЕННОГО БЕСХОЗЯЙНОГО НЕДВИЖИМОГО ИМУЩЕСТВА </w:t>
      </w:r>
    </w:p>
    <w:p w:rsidR="008B6CFA" w:rsidRPr="00415EC5" w:rsidRDefault="008B6CFA" w:rsidP="008B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r w:rsidR="00F913D2" w:rsidRPr="00415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4AF2" w:rsidRPr="00415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</w:t>
      </w:r>
      <w:r w:rsidRPr="00415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6CFA" w:rsidRPr="00415EC5" w:rsidRDefault="00884AF2" w:rsidP="008B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r w:rsidR="008B6CFA" w:rsidRPr="00415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5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«СЕЛЬСОВЕТ АРТЛУХСКИЙ»</w:t>
      </w:r>
      <w:r w:rsidR="00F913D2" w:rsidRPr="00415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5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КАЗБЕКОВСКОГО РАЙОНА РЕСПУБЛИКИ ДАГЕСТАН</w:t>
      </w:r>
    </w:p>
    <w:p w:rsidR="008B6CFA" w:rsidRPr="008B6CFA" w:rsidRDefault="008B6CFA" w:rsidP="008B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774" w:type="dxa"/>
        <w:tblInd w:w="-9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4"/>
        <w:gridCol w:w="1519"/>
        <w:gridCol w:w="1253"/>
        <w:gridCol w:w="1613"/>
        <w:gridCol w:w="1610"/>
        <w:gridCol w:w="1774"/>
        <w:gridCol w:w="1610"/>
        <w:gridCol w:w="1051"/>
      </w:tblGrid>
      <w:tr w:rsidR="00884AF2" w:rsidRPr="008B6CFA" w:rsidTr="00884AF2">
        <w:trPr>
          <w:trHeight w:val="4342"/>
        </w:trPr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AF2" w:rsidRDefault="00884AF2" w:rsidP="008B6C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8B6CFA" w:rsidRPr="008B6CFA" w:rsidRDefault="00884AF2" w:rsidP="008B6C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CFA" w:rsidRPr="008B6CFA" w:rsidRDefault="008B6CFA" w:rsidP="008B6C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объекта 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CFA" w:rsidRPr="008B6CFA" w:rsidRDefault="008B6CFA" w:rsidP="008B6C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нахождение объекта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CFA" w:rsidRPr="008B6CFA" w:rsidRDefault="008B6CFA" w:rsidP="008B6C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характеристика объекта 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CFA" w:rsidRPr="008B6CFA" w:rsidRDefault="008B6CFA" w:rsidP="00884AF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постановления администрации </w:t>
            </w:r>
            <w:r w:rsidR="0088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884AF2" w:rsidRPr="008B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884AF2" w:rsidRPr="008B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«сельсовет Артлухский» Казбековского района </w:t>
            </w:r>
            <w:r w:rsidRPr="008B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включении объекта в реестр 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CFA" w:rsidRPr="008B6CFA" w:rsidRDefault="008B6CFA" w:rsidP="008B6C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записи в Едином государственном реестре недвижимости о принятии на учет бесхозяйного объекта недвижимого имущества 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CFA" w:rsidRPr="008B6CFA" w:rsidRDefault="008B6CFA" w:rsidP="00884AF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постановления администрации </w:t>
            </w:r>
            <w:r w:rsidR="0088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884AF2" w:rsidRPr="008B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884AF2" w:rsidRPr="008B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«сельсовет Артлухский» Казбековского района </w:t>
            </w:r>
            <w:r w:rsidRPr="008B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исключении объекта из реестра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CFA" w:rsidRPr="008B6CFA" w:rsidRDefault="008B6CFA" w:rsidP="008B6C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884AF2" w:rsidRPr="008B6CFA" w:rsidTr="00884AF2">
        <w:trPr>
          <w:trHeight w:val="475"/>
        </w:trPr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CFA" w:rsidRPr="008B6CFA" w:rsidRDefault="008B6CFA" w:rsidP="008B6CF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CFA" w:rsidRPr="008B6CFA" w:rsidRDefault="008B6CFA" w:rsidP="008B6CF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CFA" w:rsidRPr="008B6CFA" w:rsidRDefault="008B6CFA" w:rsidP="008B6CF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CFA" w:rsidRPr="008B6CFA" w:rsidRDefault="008B6CFA" w:rsidP="008B6CF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CFA" w:rsidRPr="008B6CFA" w:rsidRDefault="008B6CFA" w:rsidP="008B6CF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CFA" w:rsidRPr="008B6CFA" w:rsidRDefault="008B6CFA" w:rsidP="008B6CF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CFA" w:rsidRPr="008B6CFA" w:rsidRDefault="008B6CFA" w:rsidP="008B6CF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CFA" w:rsidRPr="008B6CFA" w:rsidRDefault="008B6CFA" w:rsidP="008B6CF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8B6CFA" w:rsidRPr="008B6CFA" w:rsidRDefault="008B6CFA" w:rsidP="008B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B6CFA" w:rsidRPr="008B6CFA" w:rsidRDefault="008B6CFA" w:rsidP="008B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B6CFA" w:rsidRPr="008B6CFA" w:rsidRDefault="008B6CFA" w:rsidP="008B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8B6CFA" w:rsidRPr="005635EC" w:rsidRDefault="008B6CFA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B6CFA" w:rsidRPr="005635EC" w:rsidSect="00884AF2">
      <w:headerReference w:type="default" r:id="rId10"/>
      <w:pgSz w:w="11906" w:h="16838" w:code="9"/>
      <w:pgMar w:top="709" w:right="850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34F" w:rsidRDefault="00D1334F" w:rsidP="00BB0EE9">
      <w:pPr>
        <w:spacing w:after="0" w:line="240" w:lineRule="auto"/>
      </w:pPr>
      <w:r>
        <w:separator/>
      </w:r>
    </w:p>
  </w:endnote>
  <w:endnote w:type="continuationSeparator" w:id="1">
    <w:p w:rsidR="00D1334F" w:rsidRDefault="00D1334F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34F" w:rsidRDefault="00D1334F" w:rsidP="00BB0EE9">
      <w:pPr>
        <w:spacing w:after="0" w:line="240" w:lineRule="auto"/>
      </w:pPr>
      <w:r>
        <w:separator/>
      </w:r>
    </w:p>
  </w:footnote>
  <w:footnote w:type="continuationSeparator" w:id="1">
    <w:p w:rsidR="00D1334F" w:rsidRDefault="00D1334F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91417939"/>
      <w:docPartObj>
        <w:docPartGallery w:val="Page Numbers (Top of Page)"/>
        <w:docPartUnique/>
      </w:docPartObj>
    </w:sdtPr>
    <w:sdtContent>
      <w:p w:rsidR="001306BF" w:rsidRPr="008604FB" w:rsidRDefault="007106ED" w:rsidP="00482188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1306BF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7D6AFC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16283"/>
    <w:multiLevelType w:val="multilevel"/>
    <w:tmpl w:val="0F28D8E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2B5"/>
    <w:rsid w:val="00041824"/>
    <w:rsid w:val="00041857"/>
    <w:rsid w:val="00047CCD"/>
    <w:rsid w:val="0005258C"/>
    <w:rsid w:val="000621EA"/>
    <w:rsid w:val="00077365"/>
    <w:rsid w:val="000818CA"/>
    <w:rsid w:val="00086D77"/>
    <w:rsid w:val="000C6EF5"/>
    <w:rsid w:val="000C7851"/>
    <w:rsid w:val="000E2E79"/>
    <w:rsid w:val="000F4CB3"/>
    <w:rsid w:val="0011021D"/>
    <w:rsid w:val="001259D4"/>
    <w:rsid w:val="001306BF"/>
    <w:rsid w:val="00134D81"/>
    <w:rsid w:val="00142A18"/>
    <w:rsid w:val="00164AA1"/>
    <w:rsid w:val="00170060"/>
    <w:rsid w:val="00187A60"/>
    <w:rsid w:val="001C1720"/>
    <w:rsid w:val="001D484B"/>
    <w:rsid w:val="001D5C13"/>
    <w:rsid w:val="001E5295"/>
    <w:rsid w:val="00206EE5"/>
    <w:rsid w:val="00224339"/>
    <w:rsid w:val="0023022A"/>
    <w:rsid w:val="00242CA8"/>
    <w:rsid w:val="00242CBB"/>
    <w:rsid w:val="0025481A"/>
    <w:rsid w:val="002674E8"/>
    <w:rsid w:val="00280FC7"/>
    <w:rsid w:val="002A7BC6"/>
    <w:rsid w:val="002C4AAE"/>
    <w:rsid w:val="002F0D32"/>
    <w:rsid w:val="002F2ECD"/>
    <w:rsid w:val="00310D3C"/>
    <w:rsid w:val="0031148C"/>
    <w:rsid w:val="0032020B"/>
    <w:rsid w:val="00330DF9"/>
    <w:rsid w:val="00331EB2"/>
    <w:rsid w:val="00344545"/>
    <w:rsid w:val="00357FA5"/>
    <w:rsid w:val="00363859"/>
    <w:rsid w:val="0038370E"/>
    <w:rsid w:val="003876BB"/>
    <w:rsid w:val="003A13DC"/>
    <w:rsid w:val="003B2D4E"/>
    <w:rsid w:val="003D2485"/>
    <w:rsid w:val="003E6DD3"/>
    <w:rsid w:val="0040228C"/>
    <w:rsid w:val="00414DFC"/>
    <w:rsid w:val="00415EC5"/>
    <w:rsid w:val="00432434"/>
    <w:rsid w:val="004369B1"/>
    <w:rsid w:val="004372E5"/>
    <w:rsid w:val="00444A63"/>
    <w:rsid w:val="00444B30"/>
    <w:rsid w:val="00447F10"/>
    <w:rsid w:val="004520EF"/>
    <w:rsid w:val="00456363"/>
    <w:rsid w:val="00456CA2"/>
    <w:rsid w:val="004779C5"/>
    <w:rsid w:val="00482188"/>
    <w:rsid w:val="004855A1"/>
    <w:rsid w:val="004A255E"/>
    <w:rsid w:val="004A469B"/>
    <w:rsid w:val="004B5609"/>
    <w:rsid w:val="00501483"/>
    <w:rsid w:val="00504733"/>
    <w:rsid w:val="00534F14"/>
    <w:rsid w:val="005444E9"/>
    <w:rsid w:val="00562A4D"/>
    <w:rsid w:val="005635EC"/>
    <w:rsid w:val="005669A5"/>
    <w:rsid w:val="005738BD"/>
    <w:rsid w:val="00573E8E"/>
    <w:rsid w:val="005824BF"/>
    <w:rsid w:val="005912C1"/>
    <w:rsid w:val="005A042A"/>
    <w:rsid w:val="005B4821"/>
    <w:rsid w:val="005B7AD1"/>
    <w:rsid w:val="005C30B3"/>
    <w:rsid w:val="005E4A76"/>
    <w:rsid w:val="005F191D"/>
    <w:rsid w:val="00633D78"/>
    <w:rsid w:val="00650480"/>
    <w:rsid w:val="006674CD"/>
    <w:rsid w:val="006706FD"/>
    <w:rsid w:val="00671766"/>
    <w:rsid w:val="006A0174"/>
    <w:rsid w:val="006A1038"/>
    <w:rsid w:val="006B26A7"/>
    <w:rsid w:val="006B2B0F"/>
    <w:rsid w:val="006B5B2A"/>
    <w:rsid w:val="006B67E1"/>
    <w:rsid w:val="006F1292"/>
    <w:rsid w:val="006F2C98"/>
    <w:rsid w:val="006F6B92"/>
    <w:rsid w:val="00700622"/>
    <w:rsid w:val="007106ED"/>
    <w:rsid w:val="0072731F"/>
    <w:rsid w:val="00745110"/>
    <w:rsid w:val="00752B8E"/>
    <w:rsid w:val="007D1A6D"/>
    <w:rsid w:val="007D6AFC"/>
    <w:rsid w:val="007E5BA5"/>
    <w:rsid w:val="007F5005"/>
    <w:rsid w:val="007F76F4"/>
    <w:rsid w:val="0082112F"/>
    <w:rsid w:val="00827639"/>
    <w:rsid w:val="00837C90"/>
    <w:rsid w:val="00847333"/>
    <w:rsid w:val="00855C3A"/>
    <w:rsid w:val="008640D0"/>
    <w:rsid w:val="00873F6F"/>
    <w:rsid w:val="008766F6"/>
    <w:rsid w:val="00881814"/>
    <w:rsid w:val="00884AF2"/>
    <w:rsid w:val="008B09C6"/>
    <w:rsid w:val="008B6CFA"/>
    <w:rsid w:val="008C55FA"/>
    <w:rsid w:val="008D6A3C"/>
    <w:rsid w:val="008E7DED"/>
    <w:rsid w:val="008F1066"/>
    <w:rsid w:val="008F46E2"/>
    <w:rsid w:val="009015A5"/>
    <w:rsid w:val="009105E2"/>
    <w:rsid w:val="009222B5"/>
    <w:rsid w:val="0092537E"/>
    <w:rsid w:val="00941180"/>
    <w:rsid w:val="00966092"/>
    <w:rsid w:val="009E1C85"/>
    <w:rsid w:val="009E64C9"/>
    <w:rsid w:val="009F094C"/>
    <w:rsid w:val="009F7095"/>
    <w:rsid w:val="00A0640A"/>
    <w:rsid w:val="00A10EB4"/>
    <w:rsid w:val="00A25F1B"/>
    <w:rsid w:val="00A41A70"/>
    <w:rsid w:val="00A61741"/>
    <w:rsid w:val="00AB5FD2"/>
    <w:rsid w:val="00AC506F"/>
    <w:rsid w:val="00AD120A"/>
    <w:rsid w:val="00AD2EFC"/>
    <w:rsid w:val="00AE0C08"/>
    <w:rsid w:val="00AE0E83"/>
    <w:rsid w:val="00B46C86"/>
    <w:rsid w:val="00B52DF2"/>
    <w:rsid w:val="00B6778B"/>
    <w:rsid w:val="00B701E3"/>
    <w:rsid w:val="00B74A72"/>
    <w:rsid w:val="00B77205"/>
    <w:rsid w:val="00B84021"/>
    <w:rsid w:val="00B858B9"/>
    <w:rsid w:val="00BA0A1A"/>
    <w:rsid w:val="00BA7458"/>
    <w:rsid w:val="00BB0EE9"/>
    <w:rsid w:val="00BD5C49"/>
    <w:rsid w:val="00C13B11"/>
    <w:rsid w:val="00C144FF"/>
    <w:rsid w:val="00C41103"/>
    <w:rsid w:val="00C527AD"/>
    <w:rsid w:val="00C61E7A"/>
    <w:rsid w:val="00C63391"/>
    <w:rsid w:val="00C64566"/>
    <w:rsid w:val="00C83F43"/>
    <w:rsid w:val="00C85B74"/>
    <w:rsid w:val="00C9284C"/>
    <w:rsid w:val="00C93DAC"/>
    <w:rsid w:val="00CA05DD"/>
    <w:rsid w:val="00CE1750"/>
    <w:rsid w:val="00CE2327"/>
    <w:rsid w:val="00CE7E78"/>
    <w:rsid w:val="00D1334F"/>
    <w:rsid w:val="00D32EFF"/>
    <w:rsid w:val="00D3458A"/>
    <w:rsid w:val="00D515D1"/>
    <w:rsid w:val="00D842D1"/>
    <w:rsid w:val="00D96692"/>
    <w:rsid w:val="00DF10A2"/>
    <w:rsid w:val="00DF2D34"/>
    <w:rsid w:val="00DF7E96"/>
    <w:rsid w:val="00E02F23"/>
    <w:rsid w:val="00E05561"/>
    <w:rsid w:val="00E20B9D"/>
    <w:rsid w:val="00E33891"/>
    <w:rsid w:val="00E50930"/>
    <w:rsid w:val="00E52E03"/>
    <w:rsid w:val="00E530BD"/>
    <w:rsid w:val="00E72C7B"/>
    <w:rsid w:val="00E82FFE"/>
    <w:rsid w:val="00EA5D18"/>
    <w:rsid w:val="00EB1309"/>
    <w:rsid w:val="00F6732B"/>
    <w:rsid w:val="00F76154"/>
    <w:rsid w:val="00F80ECE"/>
    <w:rsid w:val="00F820A2"/>
    <w:rsid w:val="00F84A5D"/>
    <w:rsid w:val="00F913D2"/>
    <w:rsid w:val="00FD3202"/>
    <w:rsid w:val="00FD6C21"/>
    <w:rsid w:val="00FE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paragraph" w:styleId="ad">
    <w:name w:val="No Spacing"/>
    <w:uiPriority w:val="1"/>
    <w:qFormat/>
    <w:rsid w:val="004A255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4A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10"/>
    <w:qFormat/>
    <w:rsid w:val="00FD32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FD3202"/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2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3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3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0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5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5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765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.artluk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7F89E-328E-4342-828E-4EDECF34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2617</Words>
  <Characters>14922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 Windows</cp:lastModifiedBy>
  <cp:revision>9</cp:revision>
  <cp:lastPrinted>2022-06-16T12:11:00Z</cp:lastPrinted>
  <dcterms:created xsi:type="dcterms:W3CDTF">2022-06-27T12:39:00Z</dcterms:created>
  <dcterms:modified xsi:type="dcterms:W3CDTF">2022-06-29T09:44:00Z</dcterms:modified>
</cp:coreProperties>
</file>